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418" w:leader="none"/>
        </w:tabs>
        <w:jc w:val="both"/>
        <w:rPr>
          <w:rFonts w:ascii="Calibri" w:hAnsi="Calibri" w:cs="Calibri" w:asciiTheme="minorHAnsi" w:hAnsiTheme="minorHAnsi"/>
          <w:b/>
          <w:b/>
          <w:i/>
          <w:i/>
          <w:sz w:val="40"/>
          <w:szCs w:val="40"/>
        </w:rPr>
      </w:pPr>
      <w:r>
        <w:rPr>
          <w:rFonts w:cs="Calibri" w:ascii="Calibri" w:hAnsi="Calibri"/>
          <w:b/>
          <w:i/>
          <w:sz w:val="40"/>
          <w:szCs w:val="40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3767455</wp:posOffset>
            </wp:positionH>
            <wp:positionV relativeFrom="paragraph">
              <wp:posOffset>635</wp:posOffset>
            </wp:positionV>
            <wp:extent cx="1830705" cy="643890"/>
            <wp:effectExtent l="0" t="0" r="0" b="0"/>
            <wp:wrapTight wrapText="bothSides">
              <wp:wrapPolygon edited="0">
                <wp:start x="-53" y="0"/>
                <wp:lineTo x="-53" y="20394"/>
                <wp:lineTo x="21275" y="20394"/>
                <wp:lineTo x="21275" y="0"/>
                <wp:lineTo x="-53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cs="Calibri" w:asciiTheme="minorHAnsi" w:hAnsiTheme="minorHAnsi"/>
          <w:b/>
          <w:b/>
          <w:i/>
          <w:i/>
          <w:sz w:val="40"/>
          <w:szCs w:val="40"/>
        </w:rPr>
      </w:pPr>
      <w:r>
        <w:rPr>
          <w:rFonts w:cs="Calibri" w:ascii="Calibri" w:hAnsi="Calibri"/>
          <w:b/>
          <w:i/>
          <w:sz w:val="40"/>
          <w:szCs w:val="40"/>
        </w:rPr>
      </w:r>
    </w:p>
    <w:p>
      <w:pPr>
        <w:pStyle w:val="Normal"/>
        <w:tabs>
          <w:tab w:val="left" w:pos="1418" w:leader="none"/>
        </w:tabs>
        <w:jc w:val="center"/>
        <w:rPr>
          <w:rFonts w:ascii="Calibri" w:hAnsi="Calibri" w:cs="Calibri" w:asciiTheme="minorHAnsi" w:hAnsiTheme="minorHAnsi"/>
          <w:b/>
          <w:b/>
          <w:i/>
          <w:i/>
          <w:sz w:val="26"/>
          <w:szCs w:val="26"/>
        </w:rPr>
      </w:pPr>
      <w:r>
        <w:rPr>
          <w:rFonts w:cs="Calibri" w:ascii="Calibri" w:hAnsi="Calibri"/>
          <w:b/>
          <w:i/>
          <w:sz w:val="26"/>
          <w:szCs w:val="26"/>
        </w:rPr>
      </w:r>
    </w:p>
    <w:p>
      <w:pPr>
        <w:pStyle w:val="Normal"/>
        <w:tabs>
          <w:tab w:val="left" w:pos="1418" w:leader="none"/>
        </w:tabs>
        <w:rPr>
          <w:rFonts w:ascii="Calibri" w:hAnsi="Calibri" w:cs="Calibri" w:asciiTheme="minorHAnsi" w:hAnsiTheme="minorHAnsi"/>
          <w:b/>
          <w:b/>
          <w:sz w:val="26"/>
          <w:szCs w:val="26"/>
        </w:rPr>
      </w:pPr>
      <w:r>
        <w:rPr>
          <w:rFonts w:cs="Calibri" w:ascii="Calibri" w:hAnsi="Calibri" w:asciiTheme="minorHAnsi" w:hAnsiTheme="minorHAnsi"/>
          <w:b/>
          <w:sz w:val="26"/>
          <w:szCs w:val="26"/>
        </w:rPr>
        <w:t>ANEXO 3</w:t>
      </w:r>
    </w:p>
    <w:p>
      <w:pPr>
        <w:pStyle w:val="Normal"/>
        <w:tabs>
          <w:tab w:val="left" w:pos="1418" w:leader="none"/>
        </w:tabs>
        <w:rPr>
          <w:rFonts w:ascii="Calibri" w:hAnsi="Calibri" w:cs="Calibri" w:asciiTheme="minorHAnsi" w:hAnsiTheme="minorHAnsi"/>
          <w:b/>
          <w:b/>
          <w:sz w:val="26"/>
          <w:szCs w:val="26"/>
        </w:rPr>
      </w:pPr>
      <w:r>
        <w:rPr>
          <w:rFonts w:cs="Calibri" w:ascii="Calibri" w:hAnsi="Calibri" w:asciiTheme="minorHAnsi" w:hAnsiTheme="minorHAnsi"/>
          <w:b/>
          <w:sz w:val="26"/>
          <w:szCs w:val="26"/>
        </w:rPr>
        <w:t>Información de la muestra de cine colombiano en el exterior</w:t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cs="Calibri" w:asciiTheme="minorHAnsi" w:hAnsiTheme="minorHAnsi"/>
          <w:b/>
          <w:b/>
          <w:i/>
          <w:i/>
          <w:sz w:val="16"/>
          <w:szCs w:val="16"/>
        </w:rPr>
      </w:pPr>
      <w:bookmarkStart w:id="0" w:name="_GoBack"/>
      <w:bookmarkStart w:id="1" w:name="_GoBack"/>
      <w:bookmarkEnd w:id="1"/>
      <w:r>
        <w:rPr>
          <w:rFonts w:cs="Calibri" w:ascii="Calibri" w:hAnsi="Calibri"/>
          <w:b/>
          <w:i/>
          <w:sz w:val="16"/>
          <w:szCs w:val="16"/>
        </w:rPr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cs="Calibri" w:asciiTheme="minorHAnsi" w:hAnsiTheme="minorHAnsi"/>
          <w:b/>
          <w:b/>
          <w:i/>
          <w:i/>
          <w:sz w:val="16"/>
          <w:szCs w:val="16"/>
        </w:rPr>
      </w:pPr>
      <w:r>
        <w:rPr>
          <w:rFonts w:cs="Calibri" w:ascii="Calibri" w:hAnsi="Calibri"/>
          <w:b/>
          <w:i/>
          <w:sz w:val="16"/>
          <w:szCs w:val="16"/>
        </w:rPr>
      </w:r>
    </w:p>
    <w:p>
      <w:pPr>
        <w:pStyle w:val="Normal"/>
        <w:rPr>
          <w:rFonts w:ascii="Calibri" w:hAnsi="Calibri" w:cs="Calibri" w:asciiTheme="minorHAnsi" w:hAnsiTheme="minorHAnsi"/>
          <w:b/>
          <w:b/>
        </w:rPr>
      </w:pPr>
      <w:r>
        <w:rPr>
          <w:rFonts w:cs="Calibri" w:ascii="Calibri" w:hAnsi="Calibri" w:asciiTheme="minorHAnsi" w:hAnsiTheme="minorHAnsi"/>
          <w:b/>
        </w:rPr>
        <w:t>Es obligatorio incluir cada uno de los puntos a continuación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  <w:b/>
        </w:rPr>
        <w:t>Información del proyecto para la Muestra 2017</w:t>
      </w:r>
    </w:p>
    <w:p>
      <w:pPr>
        <w:pStyle w:val="Normal"/>
        <w:numPr>
          <w:ilvl w:val="1"/>
          <w:numId w:val="1"/>
        </w:numPr>
        <w:spacing w:before="0" w:after="0"/>
        <w:ind w:left="709" w:hanging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Concepto o identidad de la muestra:</w:t>
      </w:r>
    </w:p>
    <w:p>
      <w:pPr>
        <w:pStyle w:val="Normal"/>
        <w:numPr>
          <w:ilvl w:val="1"/>
          <w:numId w:val="1"/>
        </w:numPr>
        <w:spacing w:before="0" w:after="0"/>
        <w:ind w:left="709" w:hanging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Lugares de exhibición (salas de cine, auditorios, espacios abiertos):</w:t>
      </w:r>
    </w:p>
    <w:p>
      <w:pPr>
        <w:pStyle w:val="Normal"/>
        <w:numPr>
          <w:ilvl w:val="1"/>
          <w:numId w:val="1"/>
        </w:numPr>
        <w:spacing w:before="0" w:after="0"/>
        <w:ind w:left="709" w:hanging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Lista de títulos a exhibir (mínimo 7). Para cada uno incluir:</w:t>
      </w:r>
    </w:p>
    <w:p>
      <w:pPr>
        <w:pStyle w:val="Normal"/>
        <w:spacing w:lineRule="auto" w:line="360"/>
        <w:ind w:left="1416" w:firstLine="708"/>
        <w:rPr>
          <w:rFonts w:ascii="Calibri" w:hAnsi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Título:</w:t>
      </w:r>
    </w:p>
    <w:p>
      <w:pPr>
        <w:pStyle w:val="Normal"/>
        <w:spacing w:lineRule="auto" w:line="360"/>
        <w:ind w:left="1416" w:firstLine="708"/>
        <w:rPr>
          <w:rFonts w:ascii="Calibri" w:hAnsi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Director:</w:t>
      </w:r>
    </w:p>
    <w:p>
      <w:pPr>
        <w:pStyle w:val="Normal"/>
        <w:spacing w:lineRule="auto" w:line="360"/>
        <w:ind w:left="1416" w:firstLine="708"/>
        <w:rPr>
          <w:rFonts w:ascii="Calibri" w:hAnsi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Productor:</w:t>
      </w:r>
    </w:p>
    <w:p>
      <w:pPr>
        <w:pStyle w:val="Normal"/>
        <w:spacing w:lineRule="auto" w:line="360"/>
        <w:ind w:left="2136" w:hanging="0"/>
        <w:rPr>
          <w:rFonts w:ascii="Calibri" w:hAnsi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Duración:</w:t>
      </w:r>
    </w:p>
    <w:p>
      <w:pPr>
        <w:pStyle w:val="Normal"/>
        <w:numPr>
          <w:ilvl w:val="1"/>
          <w:numId w:val="1"/>
        </w:numPr>
        <w:spacing w:before="0" w:after="0"/>
        <w:ind w:left="709" w:hanging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Gestión de recursos y apoyos de entidades públicas y privadas: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contextualSpacing/>
        <w:rPr>
          <w:rFonts w:ascii="Calibri" w:hAnsi="Calibri" w:cs="Calibri" w:asciiTheme="minorHAnsi" w:hAnsiTheme="minorHAnsi"/>
          <w:b/>
          <w:b/>
        </w:rPr>
      </w:pPr>
      <w:r>
        <w:rPr>
          <w:rFonts w:cs="Calibri" w:ascii="Calibri" w:hAnsi="Calibri" w:asciiTheme="minorHAnsi" w:hAnsiTheme="minorHAnsi"/>
          <w:b/>
        </w:rPr>
        <w:t>Información general de la Muestra</w:t>
      </w:r>
    </w:p>
    <w:p>
      <w:pPr>
        <w:pStyle w:val="ListParagraph"/>
        <w:numPr>
          <w:ilvl w:val="1"/>
          <w:numId w:val="1"/>
        </w:numPr>
        <w:spacing w:before="0" w:after="0"/>
        <w:ind w:left="349" w:firstLine="360"/>
        <w:contextualSpacing/>
        <w:rPr>
          <w:rFonts w:ascii="Calibri" w:hAnsi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Trayectoria de la muestra: ediciones anteriores, enlaces con información de prensa, aliados, etc.:</w:t>
      </w:r>
    </w:p>
    <w:p>
      <w:pPr>
        <w:pStyle w:val="Normal"/>
        <w:numPr>
          <w:ilvl w:val="1"/>
          <w:numId w:val="1"/>
        </w:numPr>
        <w:spacing w:before="0" w:after="0"/>
        <w:ind w:left="349" w:firstLine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Actividades complementarias a la muestra (si aplica):</w:t>
      </w:r>
    </w:p>
    <w:p>
      <w:pPr>
        <w:pStyle w:val="Normal"/>
        <w:numPr>
          <w:ilvl w:val="1"/>
          <w:numId w:val="1"/>
        </w:numPr>
        <w:spacing w:before="0" w:after="0"/>
        <w:ind w:left="349" w:firstLine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Nombre y trayectoria del director de la muestra:</w:t>
      </w:r>
    </w:p>
    <w:p>
      <w:pPr>
        <w:pStyle w:val="Normal"/>
        <w:numPr>
          <w:ilvl w:val="1"/>
          <w:numId w:val="1"/>
        </w:numPr>
        <w:spacing w:before="0" w:after="0"/>
        <w:ind w:left="349" w:firstLine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Nombre y trayectoria del responsable de la programación:</w:t>
      </w:r>
    </w:p>
    <w:p>
      <w:pPr>
        <w:pStyle w:val="Normal"/>
        <w:numPr>
          <w:ilvl w:val="1"/>
          <w:numId w:val="1"/>
        </w:numPr>
        <w:spacing w:before="0" w:after="0"/>
        <w:ind w:left="349" w:firstLine="360"/>
        <w:contextualSpacing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</w:rPr>
        <w:t>Indicadores: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1244" w:type="dxa"/>
        <w:jc w:val="center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814"/>
        <w:gridCol w:w="2245"/>
        <w:gridCol w:w="2005"/>
        <w:gridCol w:w="2160"/>
        <w:gridCol w:w="1984"/>
        <w:gridCol w:w="2035"/>
      </w:tblGrid>
      <w:tr>
        <w:trPr>
          <w:trHeight w:val="557" w:hRule="atLeast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</w:rPr>
              <w:t>AÑO</w:t>
            </w:r>
          </w:p>
        </w:tc>
        <w:tc>
          <w:tcPr>
            <w:tcW w:w="2245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</w:rPr>
              <w:t xml:space="preserve">No. de ASISTENTES A LA MUESTRA </w:t>
            </w:r>
          </w:p>
        </w:tc>
        <w:tc>
          <w:tcPr>
            <w:tcW w:w="20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</w:rPr>
              <w:t>PRESUPUESTO  TOTAL COP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hAnsiTheme="minorHAnsi"/>
                <w:b/>
              </w:rPr>
              <w:t>PRESUPUESTO TOTAL USD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</w:rPr>
              <w:t>INVERSIÓN PROPIA</w:t>
            </w:r>
          </w:p>
        </w:tc>
        <w:tc>
          <w:tcPr>
            <w:tcW w:w="203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</w:rPr>
              <w:t xml:space="preserve">RECURSOS POR GESTIÓN </w:t>
            </w:r>
          </w:p>
        </w:tc>
      </w:tr>
      <w:tr>
        <w:trPr>
          <w:trHeight w:val="112" w:hRule="atLeast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2014</w:t>
            </w:r>
          </w:p>
        </w:tc>
        <w:tc>
          <w:tcPr>
            <w:tcW w:w="224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</w:tr>
      <w:tr>
        <w:trPr>
          <w:trHeight w:val="112" w:hRule="atLeast"/>
        </w:trPr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2015</w:t>
            </w:r>
          </w:p>
        </w:tc>
        <w:tc>
          <w:tcPr>
            <w:tcW w:w="224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</w:tr>
      <w:tr>
        <w:trPr>
          <w:trHeight w:val="112" w:hRule="atLeast"/>
        </w:trPr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2016</w:t>
            </w:r>
          </w:p>
        </w:tc>
        <w:tc>
          <w:tcPr>
            <w:tcW w:w="224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</w:tr>
      <w:tr>
        <w:trPr>
          <w:trHeight w:val="112" w:hRule="atLeast"/>
        </w:trPr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2017</w:t>
            </w:r>
          </w:p>
        </w:tc>
        <w:tc>
          <w:tcPr>
            <w:tcW w:w="224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</w:rPr>
              <w:t> 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lang w:val="es-ES"/>
        </w:rPr>
      </w:pPr>
      <w:r>
        <w:rPr>
          <w:rFonts w:cs="Calibri" w:ascii="Calibri" w:hAnsi="Calibri" w:asciiTheme="minorHAnsi" w:hAnsiTheme="minorHAnsi"/>
          <w:b/>
        </w:rPr>
        <w:t>Nota:</w:t>
      </w:r>
      <w:r>
        <w:rPr>
          <w:rFonts w:cs="Calibri" w:ascii="Calibri" w:hAnsi="Calibri" w:asciiTheme="minorHAnsi" w:hAnsiTheme="minorHAnsi"/>
        </w:rPr>
        <w:t xml:space="preserve"> Presentar los datos de las ediciones disponibles. Para el año 2017, la expectativa.</w:t>
      </w:r>
    </w:p>
    <w:p>
      <w:pPr>
        <w:pStyle w:val="Normal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 w:ascii="Calibri" w:hAnsi="Calibri"/>
          <w:lang w:val="es-E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731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-360"/>
      </w:pPr>
    </w:lvl>
    <w:lvl w:ilvl="1">
      <w:start w:val="1"/>
      <w:numFmt w:val="decimal"/>
      <w:lvlText w:val="%1.%2."/>
      <w:lvlJc w:val="left"/>
      <w:pPr>
        <w:ind w:left="720" w:hanging="-360"/>
      </w:pPr>
    </w:lvl>
    <w:lvl w:ilvl="2">
      <w:start w:val="1"/>
      <w:numFmt w:val="decimal"/>
      <w:lvlText w:val="%1.%2.%3."/>
      <w:lvlJc w:val="left"/>
      <w:pPr>
        <w:ind w:left="1080" w:hanging="-360"/>
      </w:pPr>
    </w:lvl>
    <w:lvl w:ilvl="3">
      <w:start w:val="1"/>
      <w:numFmt w:val="decimal"/>
      <w:lvlText w:val="%1.%2.%3.%4."/>
      <w:lvlJc w:val="left"/>
      <w:pPr>
        <w:ind w:left="1080" w:hanging="-360"/>
      </w:pPr>
    </w:lvl>
    <w:lvl w:ilvl="4">
      <w:start w:val="1"/>
      <w:numFmt w:val="decimal"/>
      <w:lvlText w:val="%1.%2.%3.%4.%5."/>
      <w:lvlJc w:val="left"/>
      <w:pPr>
        <w:ind w:left="1440" w:hanging="-360"/>
      </w:pPr>
    </w:lvl>
    <w:lvl w:ilvl="5">
      <w:start w:val="1"/>
      <w:numFmt w:val="decimal"/>
      <w:lvlText w:val="%1.%2.%3.%4.%5.%6."/>
      <w:lvlJc w:val="left"/>
      <w:pPr>
        <w:ind w:left="1440" w:hanging="-360"/>
      </w:pPr>
    </w:lvl>
    <w:lvl w:ilvl="6">
      <w:start w:val="1"/>
      <w:numFmt w:val="decimal"/>
      <w:lvlText w:val="%1.%2.%3.%4.%5.%6.%7."/>
      <w:lvlJc w:val="left"/>
      <w:pPr>
        <w:ind w:left="1800" w:hanging="-360"/>
      </w:pPr>
    </w:lvl>
    <w:lvl w:ilvl="7">
      <w:start w:val="1"/>
      <w:numFmt w:val="decimal"/>
      <w:lvlText w:val="%1.%2.%3.%4.%5.%6.%7.%8."/>
      <w:lvlJc w:val="left"/>
      <w:pPr>
        <w:ind w:left="1800" w:hanging="-360"/>
      </w:pPr>
    </w:lvl>
    <w:lvl w:ilvl="8">
      <w:start w:val="1"/>
      <w:numFmt w:val="decimal"/>
      <w:lvlText w:val="%1.%2.%3.%4.%5.%6.%7.%8.%9."/>
      <w:lvlJc w:val="left"/>
      <w:pPr>
        <w:ind w:left="2160" w:hanging="-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75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es-CO" w:eastAsia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d283e"/>
    <w:pPr>
      <w:ind w:left="708" w:hanging="0"/>
    </w:pPr>
    <w:rPr>
      <w:color w:val="00000A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2</Pages>
  <Words>158</Words>
  <Characters>871</Characters>
  <CharactersWithSpaces>1007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2016-12-13T21:34:00Z</dcterms:created>
  <dc:creator>Luis Gabriel</dc:creator>
  <dc:description/>
  <dc:language>en-US</dc:language>
  <cp:lastModifiedBy/>
  <dcterms:modified xsi:type="dcterms:W3CDTF">2017-03-14T15:19:01Z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